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97" w:rsidRDefault="00122597" w:rsidP="00122597">
      <w:pPr>
        <w:jc w:val="center"/>
        <w:rPr>
          <w:b/>
          <w:bCs/>
          <w:sz w:val="32"/>
          <w:szCs w:val="32"/>
        </w:rPr>
      </w:pPr>
      <w:proofErr w:type="gramStart"/>
      <w:r>
        <w:rPr>
          <w:rFonts w:ascii="宋体" w:hAnsi="宋体" w:hint="eastAsia"/>
          <w:b/>
          <w:bCs/>
          <w:sz w:val="32"/>
          <w:szCs w:val="32"/>
        </w:rPr>
        <w:t>湄洲湾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职业技术学院职业技能竞赛停课集训申请表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1849"/>
        <w:gridCol w:w="1739"/>
        <w:gridCol w:w="1545"/>
        <w:gridCol w:w="2111"/>
      </w:tblGrid>
      <w:tr w:rsidR="00122597" w:rsidTr="00122597">
        <w:trPr>
          <w:trHeight w:val="393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申请人姓名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班级、学号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</w:tr>
      <w:tr w:rsidR="00122597" w:rsidTr="00122597">
        <w:trPr>
          <w:trHeight w:val="38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竞赛类型</w:t>
            </w: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□职业技能竞赛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□创新创业大赛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□其它</w:t>
            </w:r>
          </w:p>
        </w:tc>
      </w:tr>
      <w:tr w:rsidR="00122597" w:rsidTr="00122597">
        <w:trPr>
          <w:trHeight w:val="560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竞赛项目</w:t>
            </w:r>
          </w:p>
          <w:p w:rsidR="00122597" w:rsidRDefault="00122597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名称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竞赛主办单位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</w:tr>
      <w:tr w:rsidR="00122597" w:rsidTr="00122597">
        <w:trPr>
          <w:trHeight w:val="514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项目层级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□国家级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□省级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所属专业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122597" w:rsidTr="00122597">
        <w:trPr>
          <w:trHeight w:val="933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ind w:leftChars="-58" w:left="-17" w:rightChars="-19" w:right="-40" w:hangingChars="50" w:hanging="105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竞赛指导</w:t>
            </w:r>
          </w:p>
          <w:p w:rsidR="00122597" w:rsidRDefault="00122597">
            <w:pPr>
              <w:spacing w:line="280" w:lineRule="exact"/>
              <w:ind w:leftChars="-58" w:left="-17" w:rightChars="-19" w:right="-40" w:hangingChars="50" w:hanging="105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教师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97" w:rsidRDefault="00122597">
            <w:pPr>
              <w:spacing w:line="280" w:lineRule="exact"/>
              <w:ind w:firstLineChars="225" w:firstLine="473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申请停课时段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日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至</w:t>
            </w:r>
          </w:p>
          <w:p w:rsidR="00122597" w:rsidRDefault="00122597">
            <w:pPr>
              <w:spacing w:line="28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日</w:t>
            </w:r>
          </w:p>
          <w:p w:rsidR="00122597" w:rsidRDefault="00122597">
            <w:pPr>
              <w:spacing w:line="28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共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天</w:t>
            </w:r>
          </w:p>
        </w:tc>
      </w:tr>
      <w:tr w:rsidR="00122597" w:rsidTr="00122597">
        <w:trPr>
          <w:trHeight w:val="259"/>
          <w:jc w:val="center"/>
        </w:trPr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申请停课课程名称及任课教师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停课课程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一</w:t>
            </w:r>
            <w:proofErr w:type="gramEnd"/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22597" w:rsidRDefault="00122597">
            <w:pPr>
              <w:spacing w:line="280" w:lineRule="exact"/>
              <w:ind w:firstLineChars="225" w:firstLine="473"/>
              <w:rPr>
                <w:rFonts w:eastAsia="仿宋_GB2312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任课教师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2597" w:rsidRDefault="00122597">
            <w:pPr>
              <w:spacing w:line="280" w:lineRule="exact"/>
              <w:ind w:firstLineChars="225" w:firstLine="473"/>
              <w:rPr>
                <w:rFonts w:eastAsia="仿宋_GB2312"/>
                <w:color w:val="000000"/>
              </w:rPr>
            </w:pPr>
          </w:p>
        </w:tc>
      </w:tr>
      <w:tr w:rsidR="00122597" w:rsidTr="00122597">
        <w:trPr>
          <w:trHeight w:val="850"/>
          <w:jc w:val="center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课程类型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专业课</w:t>
            </w:r>
          </w:p>
          <w:p w:rsidR="00122597" w:rsidRDefault="00122597">
            <w:pPr>
              <w:spacing w:line="280" w:lineRule="exact"/>
              <w:rPr>
                <w:rFonts w:eastAsia="仿宋_GB2312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专业核心课程</w:t>
            </w:r>
          </w:p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基础课程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替换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缓考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考试</w:t>
            </w:r>
          </w:p>
        </w:tc>
      </w:tr>
      <w:tr w:rsidR="00122597" w:rsidTr="00122597">
        <w:trPr>
          <w:trHeight w:val="70"/>
          <w:jc w:val="center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停课课程二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任课教师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</w:tr>
      <w:tr w:rsidR="00122597" w:rsidTr="00122597">
        <w:trPr>
          <w:trHeight w:val="1009"/>
          <w:jc w:val="center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课程类型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专业课</w:t>
            </w:r>
          </w:p>
          <w:p w:rsidR="00122597" w:rsidRDefault="00122597">
            <w:pPr>
              <w:spacing w:line="280" w:lineRule="exact"/>
              <w:rPr>
                <w:rFonts w:eastAsia="仿宋_GB2312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专业核心课程</w:t>
            </w:r>
          </w:p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基础课程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替换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缓考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考试</w:t>
            </w:r>
          </w:p>
        </w:tc>
      </w:tr>
      <w:tr w:rsidR="00122597" w:rsidTr="00122597">
        <w:trPr>
          <w:trHeight w:val="70"/>
          <w:jc w:val="center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（不够自行添加）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</w:tr>
      <w:tr w:rsidR="00122597" w:rsidTr="00122597">
        <w:trPr>
          <w:trHeight w:val="118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指导教师</w:t>
            </w:r>
          </w:p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意见</w:t>
            </w: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  <w:p w:rsidR="00122597" w:rsidRDefault="00122597">
            <w:pPr>
              <w:spacing w:line="28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指导教师签名：</w:t>
            </w:r>
            <w:r>
              <w:rPr>
                <w:rFonts w:eastAsia="仿宋_GB2312"/>
                <w:color w:val="000000"/>
              </w:rPr>
              <w:t xml:space="preserve">                  </w:t>
            </w: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日</w:t>
            </w:r>
          </w:p>
        </w:tc>
      </w:tr>
      <w:tr w:rsidR="00122597" w:rsidTr="00122597">
        <w:trPr>
          <w:trHeight w:val="1050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专业主任</w:t>
            </w:r>
          </w:p>
          <w:p w:rsidR="00122597" w:rsidRDefault="00122597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意见</w:t>
            </w: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  <w:p w:rsidR="00122597" w:rsidRDefault="00122597">
            <w:pPr>
              <w:spacing w:line="28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专业主任签名：</w:t>
            </w:r>
            <w:r>
              <w:rPr>
                <w:rFonts w:eastAsia="仿宋_GB2312"/>
                <w:color w:val="000000"/>
              </w:rPr>
              <w:t xml:space="preserve">                  </w:t>
            </w: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日</w:t>
            </w:r>
          </w:p>
        </w:tc>
      </w:tr>
      <w:tr w:rsidR="00122597" w:rsidTr="00122597">
        <w:trPr>
          <w:trHeight w:val="1064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ind w:leftChars="-30" w:left="-62" w:rightChars="-55" w:right="-115" w:hanging="1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系（院）</w:t>
            </w:r>
          </w:p>
          <w:p w:rsidR="00122597" w:rsidRDefault="00122597">
            <w:pPr>
              <w:spacing w:line="280" w:lineRule="exact"/>
              <w:ind w:leftChars="-30" w:left="-62" w:rightChars="-55" w:right="-115" w:hanging="1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审核</w:t>
            </w: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  <w:p w:rsidR="00122597" w:rsidRDefault="00122597">
            <w:pPr>
              <w:spacing w:line="280" w:lineRule="exact"/>
              <w:rPr>
                <w:rFonts w:eastAsia="仿宋_GB2312"/>
                <w:color w:val="000000"/>
              </w:rPr>
            </w:pPr>
          </w:p>
          <w:p w:rsidR="00122597" w:rsidRDefault="00122597">
            <w:pPr>
              <w:spacing w:line="28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负责人（签名）：</w:t>
            </w:r>
            <w:r>
              <w:rPr>
                <w:rFonts w:eastAsia="仿宋_GB2312"/>
                <w:color w:val="000000"/>
              </w:rPr>
              <w:t xml:space="preserve">                </w:t>
            </w: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日</w:t>
            </w:r>
          </w:p>
        </w:tc>
      </w:tr>
      <w:tr w:rsidR="00122597" w:rsidTr="00122597">
        <w:trPr>
          <w:trHeight w:val="106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97" w:rsidRDefault="00122597">
            <w:pPr>
              <w:spacing w:line="280" w:lineRule="exact"/>
              <w:jc w:val="center"/>
              <w:rPr>
                <w:rFonts w:eastAsia="仿宋_GB2312"/>
              </w:rPr>
            </w:pPr>
          </w:p>
          <w:p w:rsidR="00122597" w:rsidRDefault="00122597">
            <w:pPr>
              <w:spacing w:line="280" w:lineRule="exact"/>
              <w:jc w:val="center"/>
              <w:rPr>
                <w:rFonts w:eastAsia="仿宋_GB2312" w:hint="eastAsia"/>
              </w:rPr>
            </w:pPr>
            <w:r>
              <w:rPr>
                <w:rFonts w:ascii="仿宋_GB2312" w:eastAsia="仿宋_GB2312" w:hint="eastAsia"/>
              </w:rPr>
              <w:t>归口部门</w:t>
            </w:r>
          </w:p>
          <w:p w:rsidR="00122597" w:rsidRDefault="00122597">
            <w:pPr>
              <w:spacing w:line="280" w:lineRule="exact"/>
              <w:jc w:val="center"/>
              <w:rPr>
                <w:rFonts w:eastAsia="仿宋_GB2312" w:hint="eastAsia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  <w:p w:rsidR="00122597" w:rsidRDefault="00122597">
            <w:pPr>
              <w:pStyle w:val="2"/>
              <w:rPr>
                <w:rFonts w:hint="eastAsia"/>
              </w:rPr>
            </w:pPr>
          </w:p>
          <w:p w:rsidR="00122597" w:rsidRDefault="00122597">
            <w:pPr>
              <w:pStyle w:val="2"/>
            </w:pP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97" w:rsidRDefault="00122597">
            <w:pPr>
              <w:spacing w:line="280" w:lineRule="exact"/>
              <w:ind w:firstLineChars="200" w:firstLine="420"/>
            </w:pPr>
          </w:p>
          <w:p w:rsidR="00122597" w:rsidRDefault="00122597">
            <w:pPr>
              <w:pStyle w:val="2"/>
              <w:ind w:leftChars="0" w:left="0"/>
            </w:pPr>
            <w:r>
              <w:rPr>
                <w:rFonts w:ascii="仿宋_GB2312" w:eastAsia="仿宋_GB2312" w:hint="eastAsia"/>
              </w:rPr>
              <w:t>负责人（签名）：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122597" w:rsidTr="00122597">
        <w:trPr>
          <w:trHeight w:val="1064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97" w:rsidRDefault="00122597">
            <w:pPr>
              <w:spacing w:line="280" w:lineRule="exact"/>
              <w:ind w:leftChars="-30" w:left="-62" w:rightChars="-55" w:right="-115" w:hanging="1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教务处</w:t>
            </w:r>
          </w:p>
          <w:p w:rsidR="00122597" w:rsidRDefault="00122597">
            <w:pPr>
              <w:spacing w:line="280" w:lineRule="exact"/>
              <w:ind w:leftChars="-30" w:left="-62" w:rightChars="-55" w:right="-115" w:hanging="1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97" w:rsidRDefault="00122597">
            <w:pPr>
              <w:spacing w:line="280" w:lineRule="exact"/>
              <w:rPr>
                <w:rFonts w:eastAsia="仿宋_GB2312"/>
              </w:rPr>
            </w:pPr>
          </w:p>
          <w:p w:rsidR="00122597" w:rsidRDefault="00122597">
            <w:pPr>
              <w:spacing w:line="280" w:lineRule="exact"/>
              <w:rPr>
                <w:rFonts w:eastAsia="仿宋_GB2312"/>
              </w:rPr>
            </w:pPr>
          </w:p>
          <w:p w:rsidR="00122597" w:rsidRDefault="00122597">
            <w:pPr>
              <w:spacing w:line="280" w:lineRule="exact"/>
              <w:ind w:firstLineChars="200" w:firstLine="420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负责人（签名）：</w:t>
            </w:r>
            <w:r>
              <w:rPr>
                <w:rFonts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122597" w:rsidRDefault="00122597" w:rsidP="00122597">
      <w:pPr>
        <w:autoSpaceDE w:val="0"/>
        <w:spacing w:line="400" w:lineRule="exact"/>
        <w:rPr>
          <w:rFonts w:eastAsia="仿宋_GB2312" w:hint="eastAsia"/>
          <w:color w:val="000000"/>
        </w:rPr>
      </w:pPr>
      <w:r>
        <w:rPr>
          <w:rFonts w:ascii="仿宋_GB2312" w:eastAsia="仿宋_GB2312" w:hint="eastAsia"/>
        </w:rPr>
        <w:t>备注：</w:t>
      </w:r>
      <w:r>
        <w:rPr>
          <w:rFonts w:eastAsia="仿宋_GB2312"/>
        </w:rPr>
        <w:t>1.</w:t>
      </w:r>
      <w:r>
        <w:rPr>
          <w:rFonts w:ascii="仿宋_GB2312" w:eastAsia="仿宋_GB2312" w:hint="eastAsia"/>
        </w:rPr>
        <w:t>本表一式多份，学生、系部、归口部门、教务处各执一份；</w:t>
      </w:r>
    </w:p>
    <w:p w:rsidR="00122597" w:rsidRDefault="00122597" w:rsidP="00122597">
      <w:r>
        <w:rPr>
          <w:rFonts w:eastAsia="仿宋_GB2312"/>
          <w:color w:val="000000"/>
        </w:rPr>
        <w:t>2.</w:t>
      </w:r>
      <w:r>
        <w:rPr>
          <w:rFonts w:ascii="仿宋_GB2312" w:eastAsia="仿宋_GB2312" w:hint="eastAsia"/>
          <w:color w:val="000000"/>
        </w:rPr>
        <w:t>同一班级的多个学生申请同一竞赛项目的停课集训，只填一张表，须在</w:t>
      </w:r>
      <w:r>
        <w:rPr>
          <w:rFonts w:eastAsia="仿宋_GB2312"/>
          <w:color w:val="000000"/>
        </w:rPr>
        <w:t>“</w:t>
      </w:r>
      <w:r>
        <w:rPr>
          <w:rFonts w:ascii="仿宋_GB2312" w:eastAsia="仿宋_GB2312" w:hint="eastAsia"/>
          <w:color w:val="000000"/>
        </w:rPr>
        <w:t>申请人姓名</w:t>
      </w:r>
      <w:r>
        <w:rPr>
          <w:rFonts w:eastAsia="仿宋_GB2312"/>
          <w:color w:val="000000"/>
        </w:rPr>
        <w:t>”</w:t>
      </w:r>
      <w:r>
        <w:rPr>
          <w:rFonts w:ascii="仿宋_GB2312" w:eastAsia="仿宋_GB2312" w:hint="eastAsia"/>
          <w:color w:val="000000"/>
        </w:rPr>
        <w:t>处填写全部申请人姓名。</w:t>
      </w:r>
    </w:p>
    <w:p w:rsidR="005665B5" w:rsidRPr="00122597" w:rsidRDefault="005665B5"/>
    <w:sectPr w:rsidR="005665B5" w:rsidRPr="00122597" w:rsidSect="00566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597"/>
    <w:rsid w:val="00122597"/>
    <w:rsid w:val="0056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2259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2259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22597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3"/>
    <w:next w:val="a"/>
    <w:link w:val="2Char"/>
    <w:uiPriority w:val="99"/>
    <w:unhideWhenUsed/>
    <w:rsid w:val="00122597"/>
    <w:pPr>
      <w:spacing w:before="100" w:beforeAutospacing="1"/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122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党政办</dc:creator>
  <cp:lastModifiedBy>党政办</cp:lastModifiedBy>
  <cp:revision>1</cp:revision>
  <dcterms:created xsi:type="dcterms:W3CDTF">2025-04-07T07:20:00Z</dcterms:created>
  <dcterms:modified xsi:type="dcterms:W3CDTF">2025-04-07T07:20:00Z</dcterms:modified>
</cp:coreProperties>
</file>